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1E4" w:rsidRDefault="00CF65BD">
      <w:pPr>
        <w:pStyle w:val="CorpsA"/>
        <w:jc w:val="center"/>
        <w:rPr>
          <w:b/>
          <w:bCs/>
          <w:i/>
          <w:iCs/>
          <w:sz w:val="30"/>
          <w:szCs w:val="30"/>
        </w:rPr>
      </w:pPr>
      <w:r>
        <w:rPr>
          <w:b/>
          <w:bCs/>
          <w:sz w:val="30"/>
          <w:szCs w:val="30"/>
        </w:rPr>
        <w:t xml:space="preserve">      </w:t>
      </w:r>
      <w:r>
        <w:rPr>
          <w:b/>
          <w:bCs/>
          <w:i/>
          <w:iCs/>
          <w:sz w:val="30"/>
          <w:szCs w:val="30"/>
        </w:rPr>
        <w:t xml:space="preserve"> </w:t>
      </w:r>
      <w:proofErr w:type="spellStart"/>
      <w:r>
        <w:rPr>
          <w:b/>
          <w:bCs/>
          <w:i/>
          <w:iCs/>
          <w:sz w:val="30"/>
          <w:szCs w:val="30"/>
        </w:rPr>
        <w:t>Chromapolis</w:t>
      </w:r>
      <w:proofErr w:type="spellEnd"/>
      <w:r>
        <w:rPr>
          <w:b/>
          <w:bCs/>
          <w:i/>
          <w:iCs/>
          <w:sz w:val="30"/>
          <w:szCs w:val="30"/>
        </w:rPr>
        <w:t xml:space="preserve"> : </w:t>
      </w:r>
    </w:p>
    <w:p w:rsidR="00FB71E4" w:rsidRDefault="00CF65BD">
      <w:pPr>
        <w:pStyle w:val="CorpsA"/>
        <w:jc w:val="center"/>
        <w:rPr>
          <w:b/>
          <w:bCs/>
          <w:i/>
          <w:iCs/>
          <w:sz w:val="30"/>
          <w:szCs w:val="30"/>
        </w:rPr>
      </w:pPr>
      <w:proofErr w:type="spellStart"/>
      <w:r>
        <w:rPr>
          <w:b/>
          <w:bCs/>
          <w:i/>
          <w:iCs/>
          <w:sz w:val="30"/>
          <w:szCs w:val="30"/>
        </w:rPr>
        <w:t>Mim</w:t>
      </w:r>
      <w:proofErr w:type="spellEnd"/>
      <w:r>
        <w:rPr>
          <w:b/>
          <w:bCs/>
          <w:i/>
          <w:iCs/>
          <w:sz w:val="30"/>
          <w:szCs w:val="30"/>
        </w:rPr>
        <w:t xml:space="preserve">, Nudibranches et Compagnie </w:t>
      </w:r>
    </w:p>
    <w:p w:rsidR="00FB71E4" w:rsidRDefault="00FB71E4">
      <w:pPr>
        <w:pStyle w:val="CorpsA"/>
        <w:jc w:val="both"/>
        <w:rPr>
          <w:b/>
          <w:bCs/>
          <w:sz w:val="30"/>
          <w:szCs w:val="30"/>
        </w:rPr>
      </w:pPr>
    </w:p>
    <w:p w:rsidR="00FB71E4" w:rsidRDefault="00CF65BD">
      <w:pPr>
        <w:pStyle w:val="CorpsA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Projet : Conte pour enfant 5 -10 ans. </w:t>
      </w:r>
    </w:p>
    <w:p w:rsidR="00FB71E4" w:rsidRDefault="00CF65BD">
      <w:pPr>
        <w:pStyle w:val="CorpsA"/>
        <w:jc w:val="both"/>
      </w:pPr>
      <w:r>
        <w:t xml:space="preserve">Performance hybride voix/ musique/ </w:t>
      </w:r>
      <w:proofErr w:type="spellStart"/>
      <w:r>
        <w:t>video</w:t>
      </w:r>
      <w:proofErr w:type="spellEnd"/>
      <w:r>
        <w:t xml:space="preserve">/ dispositifs électroniques. </w:t>
      </w:r>
    </w:p>
    <w:p w:rsidR="00FB71E4" w:rsidRDefault="00CF65BD">
      <w:pPr>
        <w:pStyle w:val="CorpsA"/>
        <w:jc w:val="both"/>
      </w:pPr>
      <w:r>
        <w:t>Durée: 40 min environ.</w:t>
      </w:r>
    </w:p>
    <w:p w:rsidR="00FB71E4" w:rsidRDefault="00FB71E4">
      <w:pPr>
        <w:pStyle w:val="CorpsA"/>
        <w:jc w:val="both"/>
      </w:pPr>
    </w:p>
    <w:p w:rsidR="00FB71E4" w:rsidRDefault="00CF65BD">
      <w:pPr>
        <w:pStyle w:val="CorpsA"/>
        <w:jc w:val="both"/>
        <w:rPr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Présent sur scène</w:t>
      </w:r>
      <w:r>
        <w:rPr>
          <w:sz w:val="24"/>
          <w:szCs w:val="24"/>
          <w:u w:val="single"/>
        </w:rPr>
        <w:t>:</w:t>
      </w:r>
    </w:p>
    <w:p w:rsidR="00FB71E4" w:rsidRDefault="00CF65BD">
      <w:pPr>
        <w:pStyle w:val="CorpsA"/>
        <w:numPr>
          <w:ilvl w:val="0"/>
          <w:numId w:val="2"/>
        </w:numPr>
        <w:jc w:val="both"/>
      </w:pPr>
      <w:r>
        <w:t xml:space="preserve">un corps avec un costume interactif , </w:t>
      </w:r>
    </w:p>
    <w:p w:rsidR="00FB71E4" w:rsidRDefault="00CF65BD">
      <w:pPr>
        <w:pStyle w:val="CorpsA"/>
        <w:numPr>
          <w:ilvl w:val="0"/>
          <w:numId w:val="2"/>
        </w:numPr>
        <w:jc w:val="both"/>
      </w:pPr>
      <w:r>
        <w:t>dispositifs électroniques/instruments de musique «faits maison</w:t>
      </w:r>
      <w:r>
        <w:rPr>
          <w:lang w:val="it-IT"/>
        </w:rPr>
        <w:t>»</w:t>
      </w:r>
      <w:r>
        <w:t xml:space="preserve"> (synthétiseur modulaire </w:t>
      </w:r>
      <w:r>
        <w:rPr>
          <w:i/>
          <w:iCs/>
          <w:sz w:val="18"/>
          <w:szCs w:val="18"/>
        </w:rPr>
        <w:t>(1)</w:t>
      </w:r>
      <w:r>
        <w:t xml:space="preserve">,      contrôleurs midi </w:t>
      </w:r>
      <w:r>
        <w:rPr>
          <w:i/>
          <w:iCs/>
          <w:sz w:val="18"/>
          <w:szCs w:val="18"/>
        </w:rPr>
        <w:t xml:space="preserve">(2) </w:t>
      </w:r>
      <w:r>
        <w:t xml:space="preserve"> permettant la transformation de la voix en temps réel), </w:t>
      </w:r>
    </w:p>
    <w:p w:rsidR="00FB71E4" w:rsidRDefault="00CF65BD">
      <w:pPr>
        <w:pStyle w:val="CorpsA"/>
        <w:numPr>
          <w:ilvl w:val="0"/>
          <w:numId w:val="2"/>
        </w:numPr>
        <w:jc w:val="both"/>
      </w:pPr>
      <w:r>
        <w:t xml:space="preserve">«décors» </w:t>
      </w:r>
      <w:proofErr w:type="spellStart"/>
      <w:r>
        <w:t>video</w:t>
      </w:r>
      <w:proofErr w:type="spellEnd"/>
    </w:p>
    <w:p w:rsidR="00FB71E4" w:rsidRDefault="00CF65BD">
      <w:pPr>
        <w:pStyle w:val="CorpsA"/>
        <w:numPr>
          <w:ilvl w:val="0"/>
          <w:numId w:val="2"/>
        </w:numPr>
        <w:jc w:val="both"/>
      </w:pPr>
      <w:r>
        <w:t xml:space="preserve"> Et décors construit au cours de la performance. (notamment la f</w:t>
      </w:r>
      <w:r>
        <w:t>abrication du sous-marin)</w:t>
      </w:r>
    </w:p>
    <w:p w:rsidR="00FB71E4" w:rsidRDefault="00FB71E4">
      <w:pPr>
        <w:pStyle w:val="CorpsA"/>
        <w:jc w:val="both"/>
      </w:pPr>
    </w:p>
    <w:p w:rsidR="00FB71E4" w:rsidRDefault="00FB71E4">
      <w:pPr>
        <w:pStyle w:val="CorpsA"/>
        <w:jc w:val="both"/>
      </w:pPr>
    </w:p>
    <w:p w:rsidR="00FB71E4" w:rsidRDefault="00CF65BD">
      <w:pPr>
        <w:pStyle w:val="CorpsA"/>
        <w:jc w:val="both"/>
        <w:rPr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Synopsis</w:t>
      </w:r>
      <w:r>
        <w:rPr>
          <w:sz w:val="24"/>
          <w:szCs w:val="24"/>
          <w:u w:val="single"/>
        </w:rPr>
        <w:t>:</w:t>
      </w:r>
    </w:p>
    <w:p w:rsidR="00FB71E4" w:rsidRDefault="00CF65BD">
      <w:pPr>
        <w:pStyle w:val="CorpsA"/>
        <w:jc w:val="both"/>
      </w:pPr>
      <w:r>
        <w:t xml:space="preserve">Nous sommes en 2100,  les couleurs ont été bannies des villes et les machines sont partout. </w:t>
      </w:r>
    </w:p>
    <w:p w:rsidR="00FB71E4" w:rsidRDefault="00CF65BD">
      <w:pPr>
        <w:pStyle w:val="CorpsA"/>
        <w:jc w:val="both"/>
      </w:pPr>
      <w:r>
        <w:t xml:space="preserve">Une petite fille du nom de </w:t>
      </w:r>
      <w:proofErr w:type="spellStart"/>
      <w:r>
        <w:t>Mim</w:t>
      </w:r>
      <w:proofErr w:type="spellEnd"/>
      <w:r>
        <w:t xml:space="preserve"> s’ennuie et s</w:t>
      </w:r>
      <w:r>
        <w:rPr>
          <w:rFonts w:ascii="Arial Unicode MS" w:hAnsi="Arial Unicode MS"/>
        </w:rPr>
        <w:t>’</w:t>
      </w:r>
      <w:r>
        <w:t xml:space="preserve">interroge sur le monde qui l’entoure. </w:t>
      </w:r>
    </w:p>
    <w:p w:rsidR="00FB71E4" w:rsidRDefault="00CF65BD">
      <w:pPr>
        <w:pStyle w:val="CorpsA"/>
        <w:jc w:val="both"/>
      </w:pPr>
      <w:r>
        <w:t xml:space="preserve">Un jour elle trouve une vieille cassette </w:t>
      </w:r>
      <w:proofErr w:type="spellStart"/>
      <w:r>
        <w:t>video</w:t>
      </w:r>
      <w:proofErr w:type="spellEnd"/>
      <w:r>
        <w:t xml:space="preserve"> où elle découvre tous les animaux colorés qui ont été chassés des villes et de la </w:t>
      </w:r>
      <w:proofErr w:type="spellStart"/>
      <w:r>
        <w:t>na</w:t>
      </w:r>
      <w:r>
        <w:tab/>
        <w:t>ture</w:t>
      </w:r>
      <w:proofErr w:type="spellEnd"/>
      <w:r>
        <w:t xml:space="preserve">, notamment des animaux aquatiques. Elle décide de construire en cachette une machine pour partir à leur recherche. </w:t>
      </w:r>
      <w:proofErr w:type="spellStart"/>
      <w:r>
        <w:t>Apres</w:t>
      </w:r>
      <w:proofErr w:type="spellEnd"/>
      <w:r>
        <w:t xml:space="preserve"> bien des jours de travail elle </w:t>
      </w:r>
      <w:proofErr w:type="spellStart"/>
      <w:r>
        <w:t>peux</w:t>
      </w:r>
      <w:proofErr w:type="spellEnd"/>
      <w:r>
        <w:t xml:space="preserve"> enf</w:t>
      </w:r>
      <w:r>
        <w:t xml:space="preserve">in partir. Au cours de son périple elle rencontre et se lie d’amitié avec de superbes créatures, colorées et pleine de fantaisie comme des méduses, des nudibranches… à leur contact </w:t>
      </w:r>
      <w:proofErr w:type="spellStart"/>
      <w:r>
        <w:t>Mim</w:t>
      </w:r>
      <w:proofErr w:type="spellEnd"/>
      <w:r>
        <w:t xml:space="preserve"> apprend à chanter, à jouer avec les sons et évidemment avec les couleur</w:t>
      </w:r>
      <w:r>
        <w:t xml:space="preserve">s. Pleine de toutes ces nouvelles expériences elle retourne chez elle et demande à ses  parents: « Papa, Maman </w:t>
      </w:r>
      <w:proofErr w:type="spellStart"/>
      <w:r>
        <w:t>laissez moi</w:t>
      </w:r>
      <w:proofErr w:type="spellEnd"/>
      <w:r>
        <w:t xml:space="preserve"> faire chanter mes machines. » Elle transforme alors le monde pour qu’il soit plus beau.</w:t>
      </w:r>
    </w:p>
    <w:p w:rsidR="00FB71E4" w:rsidRDefault="00FB71E4">
      <w:pPr>
        <w:pStyle w:val="CorpsA"/>
        <w:jc w:val="both"/>
      </w:pPr>
    </w:p>
    <w:p w:rsidR="00FB71E4" w:rsidRDefault="00CF65BD">
      <w:pPr>
        <w:pStyle w:val="CorpsA"/>
        <w:jc w:val="both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Topics:</w:t>
      </w:r>
      <w:r>
        <w:rPr>
          <w:sz w:val="24"/>
          <w:szCs w:val="24"/>
        </w:rPr>
        <w:t xml:space="preserve"> </w:t>
      </w:r>
    </w:p>
    <w:p w:rsidR="00FB71E4" w:rsidRDefault="00CF65BD">
      <w:pPr>
        <w:pStyle w:val="CorpsA"/>
        <w:numPr>
          <w:ilvl w:val="0"/>
          <w:numId w:val="3"/>
        </w:numPr>
        <w:jc w:val="both"/>
      </w:pPr>
      <w:r>
        <w:t>Retrouver/Apporter du sensible dans des lieux, des objets, au travers de  mediums qui  paressent pourtant peu favorables.</w:t>
      </w:r>
    </w:p>
    <w:p w:rsidR="00FB71E4" w:rsidRDefault="00CF65BD">
      <w:pPr>
        <w:pStyle w:val="CorpsA"/>
        <w:numPr>
          <w:ilvl w:val="0"/>
          <w:numId w:val="3"/>
        </w:numPr>
        <w:jc w:val="both"/>
      </w:pPr>
      <w:r>
        <w:t xml:space="preserve">La nature comme gardienne d’un certain esthétisme propice à la projection du sensible et de l’imaginaire. </w:t>
      </w:r>
    </w:p>
    <w:p w:rsidR="00FB71E4" w:rsidRDefault="00CF65BD">
      <w:pPr>
        <w:pStyle w:val="CorpsA"/>
        <w:numPr>
          <w:ilvl w:val="0"/>
          <w:numId w:val="3"/>
        </w:numPr>
        <w:jc w:val="both"/>
      </w:pPr>
      <w:r>
        <w:t>La capacité à agir sur le m</w:t>
      </w:r>
      <w:r>
        <w:t>onde qui nous entoure</w:t>
      </w:r>
    </w:p>
    <w:p w:rsidR="00FB71E4" w:rsidRDefault="00CF65BD">
      <w:pPr>
        <w:pStyle w:val="CorpsA"/>
        <w:numPr>
          <w:ilvl w:val="0"/>
          <w:numId w:val="3"/>
        </w:numPr>
        <w:jc w:val="both"/>
      </w:pPr>
      <w:r>
        <w:t>Explorations d’une grande diversité de médiums et des « instruments de musique » spécialement conçus pour cette pièce.</w:t>
      </w:r>
    </w:p>
    <w:p w:rsidR="00FB71E4" w:rsidRDefault="00CF65BD">
      <w:pPr>
        <w:pStyle w:val="CorpsA"/>
        <w:numPr>
          <w:ilvl w:val="0"/>
          <w:numId w:val="3"/>
        </w:numPr>
        <w:jc w:val="both"/>
      </w:pPr>
      <w:r>
        <w:t xml:space="preserve">Le DIY comme modalité d’autonomie, d'émancipation. </w:t>
      </w:r>
    </w:p>
    <w:p w:rsidR="00FB71E4" w:rsidRDefault="00FB71E4">
      <w:pPr>
        <w:pStyle w:val="CorpsA"/>
        <w:jc w:val="both"/>
        <w:rPr>
          <w:b/>
          <w:bCs/>
        </w:rPr>
      </w:pPr>
    </w:p>
    <w:p w:rsidR="00FB71E4" w:rsidRDefault="00CF65BD">
      <w:pPr>
        <w:pStyle w:val="CorpsA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Description de l’univers musical: </w:t>
      </w:r>
    </w:p>
    <w:p w:rsidR="00FB71E4" w:rsidRDefault="00CF65BD">
      <w:pPr>
        <w:pStyle w:val="CorpsA"/>
        <w:jc w:val="both"/>
      </w:pPr>
      <w:r>
        <w:t>La pièce</w:t>
      </w:r>
      <w:r>
        <w:t xml:space="preserve"> reprendra les codes du conte musical (musique contemporaine adaptée à l’âge cible/ ligne mélodique mémorisable notamment, y compris par les plus jeunes…) tout en introduisant un travail sur la vocalité aussi bien chantée, parlée, que bruitiste ainsi que d</w:t>
      </w:r>
      <w:r>
        <w:t xml:space="preserve">e la musique électroacoustique.  </w:t>
      </w:r>
    </w:p>
    <w:p w:rsidR="00FB71E4" w:rsidRDefault="00CF65BD">
      <w:pPr>
        <w:pStyle w:val="CorpsA"/>
        <w:jc w:val="both"/>
      </w:pPr>
      <w:r>
        <w:t xml:space="preserve">Pour ,  nous nous le dire autrement, ,nous nous situerons à mi-chemin entre </w:t>
      </w:r>
      <w:proofErr w:type="spellStart"/>
      <w:r>
        <w:t>Emilie</w:t>
      </w:r>
      <w:proofErr w:type="spellEnd"/>
      <w:r>
        <w:t xml:space="preserve"> Jolie et l’électronique expérimentale. </w:t>
      </w:r>
    </w:p>
    <w:p w:rsidR="00FB71E4" w:rsidRDefault="00FB71E4">
      <w:pPr>
        <w:pStyle w:val="CorpsA"/>
        <w:jc w:val="center"/>
        <w:rPr>
          <w:i/>
          <w:iCs/>
        </w:rPr>
      </w:pPr>
    </w:p>
    <w:p w:rsidR="00FB71E4" w:rsidRDefault="00FB71E4">
      <w:pPr>
        <w:pStyle w:val="CorpsA"/>
        <w:jc w:val="center"/>
        <w:rPr>
          <w:i/>
          <w:iCs/>
        </w:rPr>
      </w:pPr>
    </w:p>
    <w:p w:rsidR="00FB71E4" w:rsidRDefault="00CF65BD">
      <w:pPr>
        <w:pStyle w:val="CorpsA"/>
        <w:jc w:val="both"/>
        <w:rPr>
          <w:b/>
          <w:bCs/>
          <w:u w:val="single"/>
        </w:rPr>
      </w:pPr>
      <w:r>
        <w:rPr>
          <w:b/>
          <w:bCs/>
          <w:sz w:val="24"/>
          <w:szCs w:val="24"/>
          <w:u w:val="single"/>
        </w:rPr>
        <w:t>Costume</w:t>
      </w:r>
      <w:r>
        <w:rPr>
          <w:b/>
          <w:bCs/>
          <w:u w:val="single"/>
        </w:rPr>
        <w:t xml:space="preserve"> :</w:t>
      </w:r>
      <w:r>
        <w:t xml:space="preserve"> Robe trapèze courte à manches ballon complétée par des rubans de LED  interactifs fixés</w:t>
      </w:r>
      <w:r>
        <w:t xml:space="preserve"> aux bras et aux jambes de la performeuse. </w:t>
      </w:r>
    </w:p>
    <w:p w:rsidR="00FB71E4" w:rsidRDefault="00FB71E4">
      <w:pPr>
        <w:pStyle w:val="CorpsA"/>
        <w:jc w:val="center"/>
        <w:rPr>
          <w:i/>
          <w:iCs/>
        </w:rPr>
      </w:pPr>
    </w:p>
    <w:p w:rsidR="00FB71E4" w:rsidRDefault="00FB71E4">
      <w:pPr>
        <w:pStyle w:val="CorpsA"/>
        <w:jc w:val="both"/>
      </w:pPr>
    </w:p>
    <w:p w:rsidR="00FB71E4" w:rsidRDefault="00CF65BD">
      <w:pPr>
        <w:pStyle w:val="CorpsA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Besoin humain pour production</w:t>
      </w:r>
      <w:r>
        <w:rPr>
          <w:b/>
          <w:bCs/>
          <w:sz w:val="24"/>
          <w:szCs w:val="24"/>
        </w:rPr>
        <w:t xml:space="preserve">: </w:t>
      </w:r>
    </w:p>
    <w:p w:rsidR="00FB71E4" w:rsidRDefault="00CF65BD">
      <w:pPr>
        <w:pStyle w:val="CorpsA"/>
        <w:jc w:val="both"/>
      </w:pPr>
      <w:r>
        <w:t xml:space="preserve">-1/2 à 1 journée avec </w:t>
      </w:r>
      <w:proofErr w:type="spellStart"/>
      <w:r>
        <w:t>un.e</w:t>
      </w:r>
      <w:proofErr w:type="spellEnd"/>
      <w:r>
        <w:t xml:space="preserve"> </w:t>
      </w:r>
      <w:proofErr w:type="spellStart"/>
      <w:r>
        <w:t>couturier.e</w:t>
      </w:r>
      <w:proofErr w:type="spellEnd"/>
      <w:r>
        <w:t xml:space="preserve"> pour intégrer le dispositif électronique au costume que j’ai déjà.</w:t>
      </w:r>
    </w:p>
    <w:p w:rsidR="00FB71E4" w:rsidRDefault="00CF65BD">
      <w:pPr>
        <w:pStyle w:val="CorpsA"/>
        <w:jc w:val="both"/>
      </w:pPr>
      <w:r>
        <w:lastRenderedPageBreak/>
        <w:t>- Aide au développement  du contrôleur midi</w:t>
      </w:r>
    </w:p>
    <w:p w:rsidR="00FB71E4" w:rsidRDefault="00CF65BD">
      <w:pPr>
        <w:pStyle w:val="CorpsA"/>
        <w:jc w:val="both"/>
      </w:pPr>
      <w:r>
        <w:t>- Aide à la mise en scène: 1</w:t>
      </w:r>
      <w:r>
        <w:t xml:space="preserve"> journée avec </w:t>
      </w:r>
      <w:proofErr w:type="spellStart"/>
      <w:r>
        <w:t>un.e</w:t>
      </w:r>
      <w:proofErr w:type="spellEnd"/>
      <w:r>
        <w:t xml:space="preserve"> metteur.se en scène. </w:t>
      </w:r>
    </w:p>
    <w:p w:rsidR="00FB71E4" w:rsidRDefault="00FB71E4">
      <w:pPr>
        <w:pStyle w:val="CorpsA"/>
        <w:jc w:val="both"/>
      </w:pPr>
    </w:p>
    <w:p w:rsidR="00FB71E4" w:rsidRDefault="00FB71E4">
      <w:pPr>
        <w:pStyle w:val="CorpsA"/>
        <w:jc w:val="both"/>
        <w:rPr>
          <w:u w:val="single"/>
        </w:rPr>
      </w:pPr>
    </w:p>
    <w:p w:rsidR="00FB71E4" w:rsidRDefault="00FB71E4">
      <w:pPr>
        <w:pStyle w:val="CorpsA"/>
        <w:jc w:val="both"/>
        <w:rPr>
          <w:u w:val="single"/>
        </w:rPr>
      </w:pPr>
    </w:p>
    <w:p w:rsidR="00FB71E4" w:rsidRDefault="00FB71E4">
      <w:pPr>
        <w:pStyle w:val="CorpsA"/>
        <w:jc w:val="both"/>
        <w:rPr>
          <w:u w:val="single"/>
        </w:rPr>
      </w:pPr>
    </w:p>
    <w:p w:rsidR="00FB71E4" w:rsidRDefault="00FB71E4">
      <w:pPr>
        <w:pStyle w:val="CorpsA"/>
        <w:jc w:val="both"/>
        <w:rPr>
          <w:u w:val="single"/>
        </w:rPr>
      </w:pPr>
    </w:p>
    <w:p w:rsidR="00FB71E4" w:rsidRDefault="00FB71E4">
      <w:pPr>
        <w:pStyle w:val="CorpsA"/>
        <w:jc w:val="both"/>
        <w:rPr>
          <w:u w:val="single"/>
        </w:rPr>
      </w:pPr>
    </w:p>
    <w:p w:rsidR="00FB71E4" w:rsidRDefault="00CF65BD">
      <w:pPr>
        <w:pStyle w:val="CorpsA"/>
        <w:jc w:val="both"/>
        <w:rPr>
          <w:b/>
          <w:bCs/>
          <w:u w:val="single"/>
        </w:rPr>
      </w:pPr>
      <w:r>
        <w:rPr>
          <w:b/>
          <w:bCs/>
          <w:u w:val="single"/>
        </w:rPr>
        <w:t>Besoin Plateau :</w:t>
      </w:r>
    </w:p>
    <w:p w:rsidR="00FB71E4" w:rsidRDefault="00CF65BD">
      <w:pPr>
        <w:pStyle w:val="Corps"/>
        <w:rPr>
          <w:rFonts w:ascii="Helvetica Neue" w:eastAsia="Helvetica Neue" w:hAnsi="Helvetica Neue" w:cs="Helvetica Neue"/>
          <w:b/>
          <w:bCs/>
          <w:sz w:val="22"/>
          <w:szCs w:val="22"/>
          <w:u w:val="single"/>
        </w:rPr>
      </w:pPr>
      <w:r>
        <w:rPr>
          <w:rFonts w:ascii="Helvetica Neue" w:hAnsi="Helvetica Neue"/>
          <w:sz w:val="22"/>
          <w:szCs w:val="22"/>
        </w:rPr>
        <w:t>-</w:t>
      </w:r>
      <w:proofErr w:type="spellStart"/>
      <w:r>
        <w:rPr>
          <w:rFonts w:ascii="Helvetica Neue" w:hAnsi="Helvetica Neue"/>
          <w:sz w:val="22"/>
          <w:szCs w:val="22"/>
        </w:rPr>
        <w:t>Regieur</w:t>
      </w:r>
      <w:proofErr w:type="spellEnd"/>
      <w:r>
        <w:rPr>
          <w:rFonts w:ascii="Helvetica Neue" w:hAnsi="Helvetica Neue"/>
          <w:sz w:val="22"/>
          <w:szCs w:val="22"/>
        </w:rPr>
        <w:t xml:space="preserve"> 1 </w:t>
      </w:r>
    </w:p>
    <w:p w:rsidR="00FB71E4" w:rsidRDefault="00CF65BD">
      <w:pPr>
        <w:pStyle w:val="CorpsA"/>
        <w:jc w:val="both"/>
      </w:pPr>
      <w:r>
        <w:t>-</w:t>
      </w:r>
      <w:proofErr w:type="spellStart"/>
      <w:r>
        <w:t>Video</w:t>
      </w:r>
      <w:proofErr w:type="spellEnd"/>
      <w:r>
        <w:t xml:space="preserve"> projecteur, écran ou surface blanche pour fond de scène, connecteur HDMI. </w:t>
      </w:r>
    </w:p>
    <w:p w:rsidR="00FB71E4" w:rsidRDefault="00CF65BD">
      <w:pPr>
        <w:pStyle w:val="CorpsA"/>
        <w:jc w:val="both"/>
      </w:pPr>
      <w:r>
        <w:t xml:space="preserve">-Micro </w:t>
      </w:r>
      <w:proofErr w:type="spellStart"/>
      <w:r>
        <w:t>wireless</w:t>
      </w:r>
      <w:proofErr w:type="spellEnd"/>
      <w:r>
        <w:t xml:space="preserve"> type DPA 4066 </w:t>
      </w:r>
    </w:p>
    <w:p w:rsidR="00FB71E4" w:rsidRDefault="00CF65BD">
      <w:pPr>
        <w:pStyle w:val="CorpsA"/>
        <w:jc w:val="both"/>
      </w:pPr>
      <w:r>
        <w:t>-Accès table de mixage</w:t>
      </w:r>
    </w:p>
    <w:p w:rsidR="00FB71E4" w:rsidRDefault="00CF65BD">
      <w:pPr>
        <w:pStyle w:val="CorpsA"/>
        <w:jc w:val="both"/>
      </w:pPr>
      <w:r>
        <w:t>-Lumière plateau</w:t>
      </w:r>
    </w:p>
    <w:p w:rsidR="00FB71E4" w:rsidRDefault="00CF65BD">
      <w:pPr>
        <w:pStyle w:val="CorpsA"/>
        <w:jc w:val="both"/>
      </w:pPr>
      <w:r>
        <w:t xml:space="preserve"> </w:t>
      </w:r>
    </w:p>
    <w:p w:rsidR="00FB71E4" w:rsidRDefault="00CF65BD">
      <w:pPr>
        <w:pStyle w:val="CorpsA"/>
        <w:jc w:val="both"/>
        <w:rPr>
          <w:i/>
          <w:iCs/>
        </w:rPr>
      </w:pPr>
      <w:r>
        <w:t xml:space="preserve">                                    </w:t>
      </w:r>
      <w:r>
        <w:rPr>
          <w:i/>
          <w:iCs/>
        </w:rPr>
        <w:t xml:space="preserve">  Tech rider détaillé à venir</w:t>
      </w:r>
    </w:p>
    <w:p w:rsidR="00FB71E4" w:rsidRDefault="00CF65BD">
      <w:pPr>
        <w:pStyle w:val="CorpsA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Budget: </w:t>
      </w:r>
    </w:p>
    <w:p w:rsidR="00FB71E4" w:rsidRDefault="00CF65BD">
      <w:pPr>
        <w:pStyle w:val="CorpsA"/>
        <w:jc w:val="both"/>
      </w:pPr>
      <w:r>
        <w:t>-Cachet C.M</w:t>
      </w:r>
    </w:p>
    <w:p w:rsidR="00FB71E4" w:rsidRDefault="00CF65BD">
      <w:pPr>
        <w:pStyle w:val="CorpsA"/>
        <w:jc w:val="both"/>
      </w:pPr>
      <w:r>
        <w:t xml:space="preserve">-Cachet </w:t>
      </w:r>
      <w:proofErr w:type="spellStart"/>
      <w:r>
        <w:t>couturier.e</w:t>
      </w:r>
      <w:proofErr w:type="spellEnd"/>
    </w:p>
    <w:p w:rsidR="00FB71E4" w:rsidRDefault="00CF65BD">
      <w:pPr>
        <w:pStyle w:val="CorpsA"/>
        <w:jc w:val="both"/>
      </w:pPr>
      <w:r>
        <w:t xml:space="preserve">-Dev. </w:t>
      </w:r>
      <w:proofErr w:type="spellStart"/>
      <w:r>
        <w:t>Controleur</w:t>
      </w:r>
      <w:proofErr w:type="spellEnd"/>
      <w:r>
        <w:t xml:space="preserve"> midi. </w:t>
      </w:r>
    </w:p>
    <w:p w:rsidR="00FB71E4" w:rsidRDefault="00CF65BD">
      <w:pPr>
        <w:pStyle w:val="CorpsA"/>
        <w:jc w:val="both"/>
      </w:pPr>
      <w:r>
        <w:t xml:space="preserve">-Aide à la mise en </w:t>
      </w:r>
      <w:proofErr w:type="spellStart"/>
      <w:r>
        <w:t>scene</w:t>
      </w:r>
      <w:proofErr w:type="spellEnd"/>
    </w:p>
    <w:p w:rsidR="00FB71E4" w:rsidRDefault="00FB71E4">
      <w:pPr>
        <w:pStyle w:val="CorpsA"/>
        <w:jc w:val="both"/>
      </w:pPr>
    </w:p>
    <w:p w:rsidR="00FB71E4" w:rsidRDefault="00FB71E4">
      <w:pPr>
        <w:pStyle w:val="CorpsA"/>
        <w:jc w:val="both"/>
      </w:pPr>
    </w:p>
    <w:p w:rsidR="00FB71E4" w:rsidRDefault="00CF65BD">
      <w:pPr>
        <w:pStyle w:val="CorpsA"/>
        <w:jc w:val="both"/>
      </w:pPr>
      <w:r>
        <w:t>-</w:t>
      </w:r>
      <w:proofErr w:type="spellStart"/>
      <w:r>
        <w:t>Led</w:t>
      </w:r>
      <w:proofErr w:type="spellEnd"/>
      <w:r>
        <w:t xml:space="preserve"> pour costume </w:t>
      </w:r>
    </w:p>
    <w:p w:rsidR="00FB71E4" w:rsidRDefault="00CF65BD">
      <w:pPr>
        <w:pStyle w:val="CorpsA"/>
        <w:jc w:val="both"/>
      </w:pPr>
      <w:r>
        <w:t xml:space="preserve">-Matériel nécessaire </w:t>
      </w:r>
      <w:proofErr w:type="spellStart"/>
      <w:r>
        <w:t>a</w:t>
      </w:r>
      <w:proofErr w:type="spellEnd"/>
      <w:r>
        <w:t xml:space="preserve"> l’élaboration d’un deuxième contrôleur midi.</w:t>
      </w:r>
    </w:p>
    <w:p w:rsidR="00FB71E4" w:rsidRDefault="00FB71E4">
      <w:pPr>
        <w:pStyle w:val="CorpsA"/>
        <w:jc w:val="both"/>
      </w:pPr>
    </w:p>
    <w:p w:rsidR="00FB71E4" w:rsidRDefault="00FB71E4">
      <w:pPr>
        <w:pStyle w:val="CorpsA"/>
        <w:jc w:val="both"/>
      </w:pPr>
    </w:p>
    <w:p w:rsidR="00FB71E4" w:rsidRDefault="00CF65BD">
      <w:pPr>
        <w:pStyle w:val="CorpsA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Liens divers: </w:t>
      </w:r>
    </w:p>
    <w:p w:rsidR="00FB71E4" w:rsidRDefault="00CF65BD">
      <w:pPr>
        <w:pStyle w:val="CorpsA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Ebauches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video</w:t>
      </w:r>
      <w:proofErr w:type="spellEnd"/>
      <w:r>
        <w:rPr>
          <w:sz w:val="24"/>
          <w:szCs w:val="24"/>
        </w:rPr>
        <w:t xml:space="preserve"> des différents univers visuel: </w:t>
      </w:r>
    </w:p>
    <w:p w:rsidR="00FB71E4" w:rsidRDefault="00FB71E4">
      <w:pPr>
        <w:pStyle w:val="CorpsA"/>
        <w:jc w:val="both"/>
        <w:rPr>
          <w:sz w:val="24"/>
          <w:szCs w:val="24"/>
        </w:rPr>
      </w:pPr>
    </w:p>
    <w:p w:rsidR="00413E48" w:rsidRPr="00413E48" w:rsidRDefault="00413E48">
      <w:pPr>
        <w:pStyle w:val="CorpsA"/>
        <w:jc w:val="both"/>
        <w:rPr>
          <w:i/>
          <w:iCs/>
          <w:lang w:val="en-US"/>
        </w:rPr>
      </w:pPr>
      <w:hyperlink r:id="rId7" w:history="1">
        <w:r w:rsidR="00CF65BD" w:rsidRPr="00413E48">
          <w:rPr>
            <w:rStyle w:val="Lienhypertexte"/>
            <w:i/>
            <w:iCs/>
            <w:lang w:val="en-US"/>
          </w:rPr>
          <w:t>Meduses</w:t>
        </w:r>
      </w:hyperlink>
      <w:r w:rsidR="00CF65BD" w:rsidRPr="00413E48">
        <w:rPr>
          <w:i/>
          <w:iCs/>
          <w:lang w:val="en-US"/>
        </w:rPr>
        <w:t xml:space="preserve">        </w:t>
      </w:r>
      <w:r w:rsidRPr="00413E48">
        <w:rPr>
          <w:i/>
          <w:iCs/>
          <w:lang w:val="en-US"/>
        </w:rPr>
        <w:t>https://youtu.be/5JYIsMkgIZ0?feature=shared</w:t>
      </w:r>
      <w:r w:rsidR="00CF65BD" w:rsidRPr="00413E48">
        <w:rPr>
          <w:i/>
          <w:iCs/>
          <w:lang w:val="en-US"/>
        </w:rPr>
        <w:t xml:space="preserve">                                                         </w:t>
      </w:r>
    </w:p>
    <w:p w:rsidR="00FB71E4" w:rsidRPr="00413E48" w:rsidRDefault="00CF65BD">
      <w:pPr>
        <w:pStyle w:val="CorpsA"/>
        <w:jc w:val="both"/>
        <w:rPr>
          <w:i/>
          <w:iCs/>
          <w:lang w:val="en-US"/>
        </w:rPr>
      </w:pPr>
      <w:r w:rsidRPr="00413E48">
        <w:rPr>
          <w:i/>
          <w:iCs/>
          <w:lang w:val="en-US"/>
        </w:rPr>
        <w:t xml:space="preserve">         </w:t>
      </w:r>
      <w:r>
        <w:rPr>
          <w:rFonts w:ascii="Times New Roman" w:eastAsia="Times New Roman" w:hAnsi="Times New Roman" w:cs="Times New Roman"/>
          <w:i/>
          <w:iCs/>
          <w:noProof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-432677</wp:posOffset>
            </wp:positionH>
            <wp:positionV relativeFrom="line">
              <wp:posOffset>175557</wp:posOffset>
            </wp:positionV>
            <wp:extent cx="3417217" cy="192218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Vidéo we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Vidéo web" descr="Vidéo web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7217" cy="192218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FB71E4" w:rsidRPr="00413E48" w:rsidRDefault="00FB71E4">
      <w:pPr>
        <w:pStyle w:val="CorpsA"/>
        <w:jc w:val="both"/>
        <w:rPr>
          <w:sz w:val="24"/>
          <w:szCs w:val="24"/>
          <w:lang w:val="en-US"/>
        </w:rPr>
      </w:pPr>
    </w:p>
    <w:p w:rsidR="00FB71E4" w:rsidRDefault="00413E48">
      <w:pPr>
        <w:pStyle w:val="CorpsA"/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noProof/>
        </w:rP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3369310</wp:posOffset>
            </wp:positionH>
            <wp:positionV relativeFrom="line">
              <wp:posOffset>478155</wp:posOffset>
            </wp:positionV>
            <wp:extent cx="3346450" cy="1921510"/>
            <wp:effectExtent l="0" t="0" r="635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Vidéo we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Vidéo web" descr="Vidéo web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6450" cy="19215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hyperlink r:id="rId10" w:history="1">
        <w:r w:rsidRPr="00413E48">
          <w:rPr>
            <w:rStyle w:val="Lienhypertexte"/>
            <w:sz w:val="24"/>
            <w:szCs w:val="24"/>
          </w:rPr>
          <w:t>Nudibranches</w:t>
        </w:r>
      </w:hyperlink>
      <w:r>
        <w:rPr>
          <w:sz w:val="24"/>
          <w:szCs w:val="24"/>
        </w:rPr>
        <w:t xml:space="preserve"> </w:t>
      </w:r>
      <w:r w:rsidRPr="00413E48">
        <w:rPr>
          <w:sz w:val="24"/>
          <w:szCs w:val="24"/>
        </w:rPr>
        <w:t>https://youtu.be/lsdw20BIgQU?feature=shared</w:t>
      </w:r>
    </w:p>
    <w:p w:rsidR="00FB71E4" w:rsidRDefault="00CF65BD">
      <w:pPr>
        <w:pStyle w:val="CorpsA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 xml:space="preserve">                                  </w:t>
      </w:r>
      <w:hyperlink r:id="rId11" w:history="1">
        <w:r w:rsidRPr="00413E48">
          <w:rPr>
            <w:rStyle w:val="Lienhypertexte"/>
            <w:i/>
            <w:iCs/>
            <w:sz w:val="24"/>
            <w:szCs w:val="24"/>
          </w:rPr>
          <w:t>Ville</w:t>
        </w:r>
        <w:r w:rsidRPr="00413E48">
          <w:rPr>
            <w:rStyle w:val="Lienhypertexte"/>
            <w:i/>
            <w:iCs/>
            <w:noProof/>
            <w:sz w:val="24"/>
            <w:szCs w:val="24"/>
          </w:rPr>
          <w:drawing>
            <wp:anchor distT="152400" distB="152400" distL="152400" distR="152400" simplePos="0" relativeHeight="251664384" behindDoc="0" locked="0" layoutInCell="1" allowOverlap="1">
              <wp:simplePos x="0" y="0"/>
              <wp:positionH relativeFrom="margin">
                <wp:posOffset>983884</wp:posOffset>
              </wp:positionH>
              <wp:positionV relativeFrom="line">
                <wp:posOffset>186637</wp:posOffset>
              </wp:positionV>
              <wp:extent cx="3838636" cy="2159233"/>
              <wp:effectExtent l="0" t="0" r="0" b="0"/>
              <wp:wrapTopAndBottom distT="152400" distB="152400"/>
              <wp:docPr id="1073741827" name="officeArt object" descr="Vidéo web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73741827" name="Vidéo web" descr="Vidéo web"/>
                      <pic:cNvPicPr>
                        <a:picLocks noChangeAspect="1"/>
                      </pic:cNvPicPr>
                    </pic:nvPicPr>
                    <pic:blipFill>
                      <a:blip r:embed="rId12">
                        <a:extLst/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38636" cy="2159233"/>
                      </a:xfrm>
                      <a:prstGeom prst="rect">
                        <a:avLst/>
                      </a:prstGeom>
                      <a:ln w="12700" cap="flat">
                        <a:noFill/>
                        <a:miter lim="400000"/>
                      </a:ln>
                      <a:effectLst/>
                    </pic:spPr>
                  </pic:pic>
                </a:graphicData>
              </a:graphic>
            </wp:anchor>
          </w:drawing>
        </w:r>
      </w:hyperlink>
      <w:bookmarkStart w:id="0" w:name="_GoBack"/>
      <w:bookmarkEnd w:id="0"/>
      <w:r w:rsidR="00413E48">
        <w:rPr>
          <w:i/>
          <w:iCs/>
          <w:sz w:val="24"/>
          <w:szCs w:val="24"/>
        </w:rPr>
        <w:t xml:space="preserve">    </w:t>
      </w:r>
      <w:r w:rsidR="00413E48" w:rsidRPr="00413E48">
        <w:rPr>
          <w:i/>
          <w:iCs/>
          <w:sz w:val="24"/>
          <w:szCs w:val="24"/>
        </w:rPr>
        <w:t>https://youtu.be/lK6jdHaHxgQ?feature=shared</w:t>
      </w:r>
    </w:p>
    <w:p w:rsidR="00FB71E4" w:rsidRDefault="00FB71E4">
      <w:pPr>
        <w:pStyle w:val="CorpsA"/>
        <w:jc w:val="both"/>
        <w:rPr>
          <w:sz w:val="24"/>
          <w:szCs w:val="24"/>
        </w:rPr>
      </w:pPr>
    </w:p>
    <w:p w:rsidR="00FB71E4" w:rsidRDefault="00FB71E4">
      <w:pPr>
        <w:pStyle w:val="CorpsA"/>
        <w:jc w:val="both"/>
        <w:rPr>
          <w:sz w:val="24"/>
          <w:szCs w:val="24"/>
        </w:rPr>
      </w:pPr>
    </w:p>
    <w:p w:rsidR="00FB71E4" w:rsidRDefault="00FB71E4">
      <w:pPr>
        <w:pStyle w:val="CorpsA"/>
        <w:jc w:val="both"/>
        <w:rPr>
          <w:sz w:val="24"/>
          <w:szCs w:val="24"/>
        </w:rPr>
      </w:pPr>
    </w:p>
    <w:p w:rsidR="00FB71E4" w:rsidRDefault="00CF65BD">
      <w:pPr>
        <w:pStyle w:val="CorpsA"/>
        <w:jc w:val="both"/>
        <w:rPr>
          <w:rStyle w:val="Aucun"/>
          <w:sz w:val="24"/>
          <w:szCs w:val="24"/>
        </w:rPr>
      </w:pPr>
      <w:r>
        <w:rPr>
          <w:sz w:val="24"/>
          <w:szCs w:val="24"/>
        </w:rPr>
        <w:t xml:space="preserve">Site/ Bio /Portfolio: </w:t>
      </w:r>
      <w:hyperlink r:id="rId13" w:history="1">
        <w:bookmarkStart w:id="1" w:name="httpclemencemartel.artwp"/>
        <w:r w:rsidRPr="00413E48">
          <w:rPr>
            <w:rStyle w:val="Hyperlink0"/>
            <w:lang w:val="fr-FR"/>
          </w:rPr>
          <w:t>http://clemencemartel.art/wp/</w:t>
        </w:r>
        <w:bookmarkEnd w:id="1"/>
      </w:hyperlink>
    </w:p>
    <w:p w:rsidR="00FB71E4" w:rsidRDefault="00CF65BD">
      <w:pPr>
        <w:pStyle w:val="CorpsA"/>
      </w:pPr>
      <w:r>
        <w:rPr>
          <w:rStyle w:val="Aucun"/>
          <w:noProof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-6259</wp:posOffset>
            </wp:positionH>
            <wp:positionV relativeFrom="line">
              <wp:posOffset>0</wp:posOffset>
            </wp:positionV>
            <wp:extent cx="3126109" cy="352031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69765360979__5FCFDD9B-51E6-433E-AAF0-45995DC02A95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69765360979__5FCFDD9B-51E6-433E-AAF0-45995DC02A95.jpeg" descr="69765360979__5FCFDD9B-51E6-433E-AAF0-45995DC02A95.jpeg"/>
                    <pic:cNvPicPr>
                      <a:picLocks noChangeAspect="1"/>
                    </pic:cNvPicPr>
                  </pic:nvPicPr>
                  <pic:blipFill>
                    <a:blip r:embed="rId1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6109" cy="35203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Aucun"/>
        </w:rPr>
        <w:t>(2) « Montre »  pour transformation de la voix en temps réel. (Contrôleur midi)</w:t>
      </w: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CF65BD">
      <w:pPr>
        <w:pStyle w:val="CorpsA"/>
      </w:pPr>
      <w:r>
        <w:rPr>
          <w:rStyle w:val="Aucun"/>
        </w:rPr>
        <w:t>(1) mini  synthétiseur modulaire</w:t>
      </w:r>
      <w:r>
        <w:rPr>
          <w:rStyle w:val="Aucun"/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2376403</wp:posOffset>
            </wp:positionH>
            <wp:positionV relativeFrom="line">
              <wp:posOffset>267212</wp:posOffset>
            </wp:positionV>
            <wp:extent cx="4457294" cy="2964991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9" name="officeArt object" descr="HMDK_Fernweh_2022_OR_EDk11-450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HMDK_Fernweh_2022_OR_EDk11-4504.JPG" descr="HMDK_Fernweh_2022_OR_EDk11-4504.JPG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rcRect l="13191" t="13191" r="13191" b="13191"/>
                    <a:stretch>
                      <a:fillRect/>
                    </a:stretch>
                  </pic:blipFill>
                  <pic:spPr>
                    <a:xfrm>
                      <a:off x="0" y="0"/>
                      <a:ext cx="4457294" cy="296499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CF65BD">
      <w:pPr>
        <w:pStyle w:val="CorpsA"/>
      </w:pPr>
      <w:r>
        <w:rPr>
          <w:rStyle w:val="Aucun"/>
          <w:noProof/>
        </w:rPr>
        <w:lastRenderedPageBreak/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80488</wp:posOffset>
            </wp:positionH>
            <wp:positionV relativeFrom="line">
              <wp:posOffset>198789</wp:posOffset>
            </wp:positionV>
            <wp:extent cx="3379239" cy="2183543"/>
            <wp:effectExtent l="0" t="0" r="0" b="0"/>
            <wp:wrapSquare wrapText="bothSides" distT="152400" distB="152400" distL="152400" distR="152400"/>
            <wp:docPr id="1073741830" name="officeArt object" descr="Capture d’écran 2023-07-03 à 01.07.4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Capture d’écran 2023-07-03 à 01.07.49.png" descr="Capture d’écran 2023-07-03 à 01.07.49.png"/>
                    <pic:cNvPicPr>
                      <a:picLocks noChangeAspect="1"/>
                    </pic:cNvPicPr>
                  </pic:nvPicPr>
                  <pic:blipFill>
                    <a:blip r:embed="rId1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9239" cy="218354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CF65BD">
      <w:pPr>
        <w:pStyle w:val="CorpsA"/>
      </w:pPr>
      <w:r>
        <w:rPr>
          <w:noProof/>
        </w:rPr>
        <w:drawing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-6350</wp:posOffset>
            </wp:positionH>
            <wp:positionV relativeFrom="page">
              <wp:posOffset>148788</wp:posOffset>
            </wp:positionV>
            <wp:extent cx="6322992" cy="4106599"/>
            <wp:effectExtent l="0" t="0" r="0" b="0"/>
            <wp:wrapThrough wrapText="bothSides" distL="152400" distR="152400">
              <wp:wrapPolygon edited="1">
                <wp:start x="0" y="0"/>
                <wp:lineTo x="0" y="21599"/>
                <wp:lineTo x="21600" y="21599"/>
                <wp:lineTo x="21600" y="0"/>
                <wp:lineTo x="0" y="0"/>
              </wp:wrapPolygon>
            </wp:wrapThrough>
            <wp:docPr id="1073741831" name="officeArt object" descr="Capture d’écran 2023-07-03 à 02.32.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Capture d’écran 2023-07-03 à 02.32.16.png" descr="Capture d’écran 2023-07-03 à 02.32.16.png"/>
                    <pic:cNvPicPr>
                      <a:picLocks noChangeAspect="1"/>
                    </pic:cNvPicPr>
                  </pic:nvPicPr>
                  <pic:blipFill>
                    <a:blip r:embed="rId17">
                      <a:extLst/>
                    </a:blip>
                    <a:srcRect l="18555" t="18555" r="18555" b="18555"/>
                    <a:stretch>
                      <a:fillRect/>
                    </a:stretch>
                  </pic:blipFill>
                  <pic:spPr>
                    <a:xfrm>
                      <a:off x="0" y="0"/>
                      <a:ext cx="6322992" cy="410659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FB71E4" w:rsidRDefault="00FB71E4">
      <w:pPr>
        <w:pStyle w:val="CorpsA"/>
      </w:pPr>
    </w:p>
    <w:p w:rsidR="00FB71E4" w:rsidRDefault="00FB71E4">
      <w:pPr>
        <w:pStyle w:val="CorpsA"/>
      </w:pPr>
    </w:p>
    <w:p w:rsidR="00FB71E4" w:rsidRDefault="00CF65BD">
      <w:pPr>
        <w:pStyle w:val="CorpsA"/>
      </w:pPr>
      <w:r>
        <w:rPr>
          <w:noProof/>
        </w:rPr>
        <w:lastRenderedPageBreak/>
        <w:drawing>
          <wp:anchor distT="152400" distB="152400" distL="152400" distR="152400" simplePos="0" relativeHeight="251666432" behindDoc="0" locked="0" layoutInCell="1" allowOverlap="1">
            <wp:simplePos x="0" y="0"/>
            <wp:positionH relativeFrom="margin">
              <wp:posOffset>157894</wp:posOffset>
            </wp:positionH>
            <wp:positionV relativeFrom="line">
              <wp:posOffset>986228</wp:posOffset>
            </wp:positionV>
            <wp:extent cx="5787831" cy="3239062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35"/>
                <wp:lineTo x="0" y="21635"/>
                <wp:lineTo x="0" y="0"/>
              </wp:wrapPolygon>
            </wp:wrapThrough>
            <wp:docPr id="1073741832" name="officeArt object" descr="Capture d’écran 2023-07-03 à 02.34.4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Capture d’écran 2023-07-03 à 02.34.44.png" descr="Capture d’écran 2023-07-03 à 02.34.44.png"/>
                    <pic:cNvPicPr>
                      <a:picLocks noChangeAspect="1"/>
                    </pic:cNvPicPr>
                  </pic:nvPicPr>
                  <pic:blipFill>
                    <a:blip r:embed="rId1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7831" cy="323906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FB71E4">
      <w:headerReference w:type="default" r:id="rId19"/>
      <w:footerReference w:type="default" r:id="rId20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65BD" w:rsidRDefault="00CF65BD">
      <w:r>
        <w:separator/>
      </w:r>
    </w:p>
  </w:endnote>
  <w:endnote w:type="continuationSeparator" w:id="0">
    <w:p w:rsidR="00CF65BD" w:rsidRDefault="00CF6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71E4" w:rsidRDefault="00FB71E4">
    <w:pPr>
      <w:pStyle w:val="En-t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65BD" w:rsidRDefault="00CF65BD">
      <w:r>
        <w:separator/>
      </w:r>
    </w:p>
  </w:footnote>
  <w:footnote w:type="continuationSeparator" w:id="0">
    <w:p w:rsidR="00CF65BD" w:rsidRDefault="00CF65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71E4" w:rsidRDefault="00FB71E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632F96"/>
    <w:multiLevelType w:val="hybridMultilevel"/>
    <w:tmpl w:val="80523CC4"/>
    <w:styleLink w:val="Tiret"/>
    <w:lvl w:ilvl="0" w:tplc="914EDC82">
      <w:start w:val="1"/>
      <w:numFmt w:val="bullet"/>
      <w:lvlText w:val="-"/>
      <w:lvlJc w:val="left"/>
      <w:pPr>
        <w:ind w:left="220" w:hanging="2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 w:tplc="E67E3464">
      <w:start w:val="1"/>
      <w:numFmt w:val="bullet"/>
      <w:lvlText w:val="-"/>
      <w:lvlJc w:val="left"/>
      <w:pPr>
        <w:ind w:left="460" w:hanging="2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 w:tplc="4CFA718A">
      <w:start w:val="1"/>
      <w:numFmt w:val="bullet"/>
      <w:lvlText w:val="-"/>
      <w:lvlJc w:val="left"/>
      <w:pPr>
        <w:ind w:left="700" w:hanging="2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 w:tplc="41C49066">
      <w:start w:val="1"/>
      <w:numFmt w:val="bullet"/>
      <w:lvlText w:val="-"/>
      <w:lvlJc w:val="left"/>
      <w:pPr>
        <w:ind w:left="940" w:hanging="2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 w:tplc="16FE7CB4">
      <w:start w:val="1"/>
      <w:numFmt w:val="bullet"/>
      <w:lvlText w:val="-"/>
      <w:lvlJc w:val="left"/>
      <w:pPr>
        <w:ind w:left="1180" w:hanging="2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 w:tplc="67209938">
      <w:start w:val="1"/>
      <w:numFmt w:val="bullet"/>
      <w:lvlText w:val="-"/>
      <w:lvlJc w:val="left"/>
      <w:pPr>
        <w:ind w:left="1420" w:hanging="2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 w:tplc="9D00771A">
      <w:start w:val="1"/>
      <w:numFmt w:val="bullet"/>
      <w:lvlText w:val="-"/>
      <w:lvlJc w:val="left"/>
      <w:pPr>
        <w:ind w:left="1660" w:hanging="2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 w:tplc="A1048FEC">
      <w:start w:val="1"/>
      <w:numFmt w:val="bullet"/>
      <w:lvlText w:val="-"/>
      <w:lvlJc w:val="left"/>
      <w:pPr>
        <w:ind w:left="1900" w:hanging="2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 w:tplc="CCA451D6">
      <w:start w:val="1"/>
      <w:numFmt w:val="bullet"/>
      <w:lvlText w:val="-"/>
      <w:lvlJc w:val="left"/>
      <w:pPr>
        <w:ind w:left="2140" w:hanging="2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1" w15:restartNumberingAfterBreak="0">
    <w:nsid w:val="5DD74CD4"/>
    <w:multiLevelType w:val="hybridMultilevel"/>
    <w:tmpl w:val="80523CC4"/>
    <w:numStyleLink w:val="Tiret"/>
  </w:abstractNum>
  <w:num w:numId="1">
    <w:abstractNumId w:val="0"/>
  </w:num>
  <w:num w:numId="2">
    <w:abstractNumId w:val="1"/>
  </w:num>
  <w:num w:numId="3">
    <w:abstractNumId w:val="1"/>
    <w:lvlOverride w:ilvl="0">
      <w:lvl w:ilvl="0" w:tplc="4DFE7BFC">
        <w:start w:val="1"/>
        <w:numFmt w:val="bullet"/>
        <w:lvlText w:val="-"/>
        <w:lvlJc w:val="left"/>
        <w:pPr>
          <w:ind w:left="240" w:hanging="240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1">
      <w:lvl w:ilvl="1" w:tplc="144E6760">
        <w:start w:val="1"/>
        <w:numFmt w:val="bullet"/>
        <w:lvlText w:val="-"/>
        <w:lvlJc w:val="left"/>
        <w:pPr>
          <w:ind w:left="480" w:hanging="240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2">
      <w:lvl w:ilvl="2" w:tplc="52BA1598">
        <w:start w:val="1"/>
        <w:numFmt w:val="bullet"/>
        <w:lvlText w:val="-"/>
        <w:lvlJc w:val="left"/>
        <w:pPr>
          <w:ind w:left="720" w:hanging="240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3">
      <w:lvl w:ilvl="3" w:tplc="A74C8ED4">
        <w:start w:val="1"/>
        <w:numFmt w:val="bullet"/>
        <w:lvlText w:val="-"/>
        <w:lvlJc w:val="left"/>
        <w:pPr>
          <w:ind w:left="960" w:hanging="240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4">
      <w:lvl w:ilvl="4" w:tplc="F3127DA4">
        <w:start w:val="1"/>
        <w:numFmt w:val="bullet"/>
        <w:lvlText w:val="-"/>
        <w:lvlJc w:val="left"/>
        <w:pPr>
          <w:ind w:left="1200" w:hanging="240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5">
      <w:lvl w:ilvl="5" w:tplc="5F165D70">
        <w:start w:val="1"/>
        <w:numFmt w:val="bullet"/>
        <w:lvlText w:val="-"/>
        <w:lvlJc w:val="left"/>
        <w:pPr>
          <w:ind w:left="1440" w:hanging="240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6">
      <w:lvl w:ilvl="6" w:tplc="19BA6B14">
        <w:start w:val="1"/>
        <w:numFmt w:val="bullet"/>
        <w:lvlText w:val="-"/>
        <w:lvlJc w:val="left"/>
        <w:pPr>
          <w:ind w:left="1680" w:hanging="240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7">
      <w:lvl w:ilvl="7" w:tplc="482893AA">
        <w:start w:val="1"/>
        <w:numFmt w:val="bullet"/>
        <w:lvlText w:val="-"/>
        <w:lvlJc w:val="left"/>
        <w:pPr>
          <w:ind w:left="1920" w:hanging="240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  <w:lvlOverride w:ilvl="8">
      <w:lvl w:ilvl="8" w:tplc="76E6BEC6">
        <w:start w:val="1"/>
        <w:numFmt w:val="bullet"/>
        <w:lvlText w:val="-"/>
        <w:lvlJc w:val="left"/>
        <w:pPr>
          <w:ind w:left="2160" w:hanging="240"/>
        </w:pPr>
        <w:rPr>
          <w:rFonts w:ascii="Helvetica Neue" w:eastAsia="Helvetica Neue" w:hAnsi="Helvetica Neue" w:cs="Helvetica Neue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6"/>
          <w:szCs w:val="26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1E4"/>
    <w:rsid w:val="00413E48"/>
    <w:rsid w:val="00CF65BD"/>
    <w:rsid w:val="00FB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73757E"/>
  <w15:docId w15:val="{6BF94B76-6C28-D44F-8D6C-921A0AF70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A">
    <w:name w:val="Corps A"/>
    <w:rPr>
      <w:rFonts w:ascii="Helvetica Neue" w:hAnsi="Helvetica Neue" w:cs="Arial Unicode MS"/>
      <w:color w:val="000000"/>
      <w:sz w:val="22"/>
      <w:szCs w:val="22"/>
      <w:u w:color="000000"/>
    </w:rPr>
  </w:style>
  <w:style w:type="numbering" w:customStyle="1" w:styleId="Tiret">
    <w:name w:val="Tiret"/>
    <w:pPr>
      <w:numPr>
        <w:numId w:val="1"/>
      </w:numPr>
    </w:pPr>
  </w:style>
  <w:style w:type="paragraph" w:customStyle="1" w:styleId="Corps">
    <w:name w:val="Corps"/>
    <w:rPr>
      <w:rFonts w:cs="Arial Unicode MS"/>
      <w:color w:val="000000"/>
      <w:sz w:val="24"/>
      <w:szCs w:val="24"/>
      <w:u w:color="000000"/>
    </w:rPr>
  </w:style>
  <w:style w:type="character" w:customStyle="1" w:styleId="Aucun">
    <w:name w:val="Aucun"/>
  </w:style>
  <w:style w:type="character" w:customStyle="1" w:styleId="Hyperlink0">
    <w:name w:val="Hyperlink.0"/>
    <w:basedOn w:val="Aucun"/>
    <w:rPr>
      <w:color w:val="0433FF"/>
      <w:sz w:val="24"/>
      <w:szCs w:val="24"/>
      <w:u w:val="single" w:color="0433FF"/>
      <w:lang w:val="en-US"/>
    </w:rPr>
  </w:style>
  <w:style w:type="character" w:styleId="Mentionnonrsolue">
    <w:name w:val="Unresolved Mention"/>
    <w:basedOn w:val="Policepardfaut"/>
    <w:uiPriority w:val="99"/>
    <w:semiHidden/>
    <w:unhideWhenUsed/>
    <w:rsid w:val="00413E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clemencemartel.art/wp/" TargetMode="External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youtu.be/5JYIsMkgIZ0?feature=shared" TargetMode="External"/><Relationship Id="rId12" Type="http://schemas.openxmlformats.org/officeDocument/2006/relationships/image" Target="media/image3.jpe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lK6jdHaHxgQ?feature=shared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hyperlink" Target="https://youtu.be/lsdw20BIgQU?feature=shared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617</Words>
  <Characters>3396</Characters>
  <Application>Microsoft Office Word</Application>
  <DocSecurity>0</DocSecurity>
  <Lines>28</Lines>
  <Paragraphs>8</Paragraphs>
  <ScaleCrop>false</ScaleCrop>
  <Company>MCEM</Company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Marie-Claire Engel-Martel</cp:lastModifiedBy>
  <cp:revision>2</cp:revision>
  <dcterms:created xsi:type="dcterms:W3CDTF">2023-12-17T23:19:00Z</dcterms:created>
  <dcterms:modified xsi:type="dcterms:W3CDTF">2023-12-17T23:19:00Z</dcterms:modified>
</cp:coreProperties>
</file>